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b/>
          <w:bCs/>
          <w:sz w:val="24"/>
          <w:szCs w:val="24"/>
        </w:rPr>
        <w:t xml:space="preserve">Motion till Botkyrka kommunfullmäktige</w:t>
      </w:r>
    </w:p>
    <w:p>
      <w:pPr>
        <w:pStyle w:val="Heading1"/>
      </w:pPr>
      <w:r>
        <w:t xml:space="preserve">Kunskap först i Botkyrkas skolor – mobilförbud, studiero och stärkt lärarstöd i alla kommundelar</w:t>
      </w:r>
    </w:p>
    <w:p>
      <w:pPr>
        <w:spacing w:after="200" w:before="120"/>
      </w:pPr>
      <w:r>
        <w:rPr>
          <w:b/>
          <w:bCs/>
        </w:rPr>
        <w:t xml:space="preserve">Inlämnad av: </w:t>
      </w:r>
      <w:r>
        <w:t xml:space="preserve">Moderaterna i Botkyrka kommun</w:t>
      </w:r>
    </w:p>
    <w:p>
      <w:pPr>
        <w:pStyle w:val="Heading2"/>
      </w:pPr>
      <w:r>
        <w:t xml:space="preserve">Motivering</w:t>
      </w:r>
    </w:p>
    <w:p>
      <w:pPr>
        <w:spacing w:after="120"/>
      </w:pPr>
      <w:r>
        <w:t xml:space="preserve">Botkyrka kommuns elever i årskurs 9 har ett genomsnittligt meritvärde på 232,3 poäng (2025 enligt Kolada/Grundskola), vilket ligger över rikssnittet på 228,5. Lärarbehörigheten ligger på 72,3 procent. Trots det goda genomsnittet finns stora variationer mellan skolor och kommundelar, med segregationseffekter i områden som Hallunda-Norsborg och Alby enligt Skolverket och kommunens egna rapporter.</w:t>
      </w:r>
    </w:p>
    <w:p>
      <w:pPr>
        <w:spacing w:after="120"/>
      </w:pPr>
      <w:r>
        <w:t xml:space="preserve">Stök, mobilanvändning under lektioner och bristande studiero påverkar kunskapsresultaten negativt i flera skolor. Elever i socioekonomiskt utsatta områden har betydligt sämre förutsättningar. Moderaterna prioriterar kunskap, ordning och betyg – lärare ska få leda undervisningen utan att agera ordningsvakter. Den nya Eleonoraskolan (F–9, 915 elever) i Hallunda-Norsborg är en positiv satsning som behöver följas upp med tydliga ordningsregler.</w:t>
      </w:r>
    </w:p>
    <w:p>
      <w:pPr>
        <w:spacing w:after="120"/>
      </w:pPr>
      <w:r>
        <w:t xml:space="preserve">Andra kommuner har infört mobilförbud under lektionstid med goda resultat. Kombinerat med förstärkta lärarresurser, tydligare befogenheter för rektorer, ökad vuxennärvaro och riktade insatser mot frånvaro kan Botkyrka lyfta resultaten ytterligare i alla kommundelar. Skolan är nyckeln till integration, jobb och framtid för Botkyrkas ungdomar.</w:t>
      </w:r>
    </w:p>
    <w:p>
      <w:pPr>
        <w:pStyle w:val="Heading2"/>
      </w:pPr>
      <w:r>
        <w:t xml:space="preserve">Yrkande</w:t>
      </w:r>
    </w:p>
    <w:p>
      <w:pPr>
        <w:spacing w:after="120"/>
      </w:pPr>
      <w:r>
        <w:t xml:space="preserve">Med anledning av ovanstående yrkar Moderaterna i Botkyrka kommun att kommunfullmäktige beslutar:</w:t>
      </w:r>
    </w:p>
    <w:p>
      <w:pPr>
        <w:spacing w:after="80"/>
      </w:pPr>
      <w:r>
        <w:rPr>
          <w:b/>
          <w:bCs/>
        </w:rPr>
        <w:t xml:space="preserve">1. </w:t>
      </w:r>
      <w:r>
        <w:t xml:space="preserve">Att införa mobilförbud under lektionstid i alla kommunala grundskolor i Botkyrka, med undantag för pedagogiskt motiverad användning, samt ta fram en gemensam policy för studiero och trygghet i skolan.</w:t>
      </w:r>
    </w:p>
    <w:p>
      <w:pPr>
        <w:spacing w:after="80"/>
      </w:pPr>
      <w:r>
        <w:rPr>
          <w:b/>
          <w:bCs/>
        </w:rPr>
        <w:t xml:space="preserve">2. </w:t>
      </w:r>
      <w:r>
        <w:t xml:space="preserve">Att ge utbildningsförvaltningen i uppdrag att ta fram en handlingsplan för stärkt studiero och minskad skolfrånvaro, inklusive tydligare befogenheter för lärare och rektorer samt ökad vuxennärvaro i klassrum och på raster, med särskilt fokus på Hallunda-Norsborg, Alby och Fittja.</w:t>
      </w:r>
    </w:p>
    <w:p>
      <w:pPr>
        <w:spacing w:after="80"/>
      </w:pPr>
      <w:r>
        <w:rPr>
          <w:b/>
          <w:bCs/>
        </w:rPr>
        <w:t xml:space="preserve">3. </w:t>
      </w:r>
      <w:r>
        <w:t xml:space="preserve">Att avsätta resurser för fler behöriga lärare, speciallärare och riktade insatser i skolor med lägre resultat i syfte att höja meritvärden, gymnasiebehörighet och likvärdighet mellan kommundelarna.</w:t>
      </w:r>
    </w:p>
    <w:p>
      <w:pPr>
        <w:spacing w:after="80"/>
      </w:pPr>
      <w:r>
        <w:rPr>
          <w:b/>
          <w:bCs/>
        </w:rPr>
        <w:t xml:space="preserve">4. </w:t>
      </w:r>
      <w:r>
        <w:t xml:space="preserve">Att årligen redovisa resultat, meritvärden, behörighet, lärarbehörighet och uppföljning av nationella prov samt frånvarostatistik till kommunfullmäktige, inklusive uppföljning av nya Eleonoraskolan.</w:t>
      </w:r>
    </w:p>
    <w:p>
      <w:pPr>
        <w:spacing w:before="400"/>
      </w:pPr>
    </w:p>
    <w:p>
      <w:r>
        <w:t xml:space="preserve">Botkyrka, 2026-06-05</w:t>
      </w:r>
    </w:p>
    <w:p>
      <w:pPr>
        <w:spacing w:before="300"/>
      </w:pPr>
      <w:r>
        <w:rPr>
          <w:b/>
          <w:bCs/>
        </w:rPr>
        <w:t xml:space="preserve">Moderaterna i Botkyrka kommun</w:t>
      </w:r>
    </w:p>
    <w:p>
      <w:r>
        <w:t xml:space="preserve">Genom: Stina Lundgren, kommunalråd och gruppledare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24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2026-06-05T15:45:47.170Z</dcterms:created>
  <dcterms:modified xsi:type="dcterms:W3CDTF">2026-06-05T15:45:47.170Z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